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5" w:rsidRPr="00C22F43" w:rsidRDefault="00562405" w:rsidP="00C22F43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Приложение №_</w:t>
      </w:r>
      <w:r w:rsidR="00686878">
        <w:rPr>
          <w:rFonts w:ascii="Times New Roman" w:hAnsi="Times New Roman"/>
          <w:sz w:val="24"/>
          <w:szCs w:val="24"/>
          <w:u w:val="single"/>
        </w:rPr>
        <w:t>1</w:t>
      </w:r>
      <w:r w:rsidRPr="00C22F43">
        <w:rPr>
          <w:rFonts w:ascii="Times New Roman" w:hAnsi="Times New Roman"/>
          <w:sz w:val="24"/>
          <w:szCs w:val="24"/>
        </w:rPr>
        <w:t>_</w:t>
      </w:r>
    </w:p>
    <w:p w:rsidR="00562405" w:rsidRPr="00686878" w:rsidRDefault="00562405" w:rsidP="00C22F43">
      <w:pPr>
        <w:spacing w:after="0"/>
        <w:ind w:left="3119"/>
        <w:jc w:val="right"/>
        <w:rPr>
          <w:rFonts w:ascii="Times New Roman" w:hAnsi="Times New Roman"/>
          <w:sz w:val="24"/>
          <w:szCs w:val="24"/>
          <w:u w:val="single"/>
        </w:rPr>
      </w:pPr>
      <w:r w:rsidRPr="00C22F43">
        <w:rPr>
          <w:rFonts w:ascii="Times New Roman" w:hAnsi="Times New Roman"/>
          <w:sz w:val="24"/>
          <w:szCs w:val="24"/>
        </w:rPr>
        <w:t>к ООП НОО МКОУ «Вознесенская школа» у</w:t>
      </w:r>
      <w:r w:rsidR="00F759E1" w:rsidRPr="00C22F43">
        <w:rPr>
          <w:rFonts w:ascii="Times New Roman" w:hAnsi="Times New Roman"/>
          <w:sz w:val="24"/>
          <w:szCs w:val="24"/>
        </w:rPr>
        <w:t>твержденной приказом от «</w:t>
      </w:r>
      <w:r w:rsidR="00686878">
        <w:rPr>
          <w:rFonts w:ascii="Times New Roman" w:hAnsi="Times New Roman"/>
          <w:sz w:val="24"/>
          <w:szCs w:val="24"/>
          <w:u w:val="single"/>
        </w:rPr>
        <w:t>26</w:t>
      </w:r>
      <w:r w:rsidR="00F759E1" w:rsidRPr="00C22F43">
        <w:rPr>
          <w:rFonts w:ascii="Times New Roman" w:hAnsi="Times New Roman"/>
          <w:sz w:val="24"/>
          <w:szCs w:val="24"/>
        </w:rPr>
        <w:t>»</w:t>
      </w:r>
      <w:r w:rsidR="00686878" w:rsidRPr="0068687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86878">
        <w:rPr>
          <w:rFonts w:ascii="Times New Roman" w:hAnsi="Times New Roman"/>
          <w:sz w:val="24"/>
          <w:szCs w:val="24"/>
          <w:u w:val="single"/>
        </w:rPr>
        <w:t xml:space="preserve"> 08  </w:t>
      </w:r>
      <w:r w:rsidR="00550808" w:rsidRPr="00C22F43">
        <w:rPr>
          <w:rFonts w:ascii="Times New Roman" w:hAnsi="Times New Roman"/>
          <w:sz w:val="24"/>
          <w:szCs w:val="24"/>
        </w:rPr>
        <w:t>20</w:t>
      </w:r>
      <w:r w:rsidR="002F308C">
        <w:rPr>
          <w:rFonts w:ascii="Times New Roman" w:hAnsi="Times New Roman"/>
          <w:sz w:val="24"/>
          <w:szCs w:val="24"/>
          <w:u w:val="single"/>
        </w:rPr>
        <w:t>16</w:t>
      </w:r>
      <w:r w:rsidR="003D29E2" w:rsidRPr="00C22F43">
        <w:rPr>
          <w:rFonts w:ascii="Times New Roman" w:hAnsi="Times New Roman"/>
          <w:sz w:val="24"/>
          <w:szCs w:val="24"/>
        </w:rPr>
        <w:t xml:space="preserve"> г. </w:t>
      </w:r>
      <w:r w:rsidR="008D18BD" w:rsidRPr="00C22F43">
        <w:rPr>
          <w:rFonts w:ascii="Times New Roman" w:hAnsi="Times New Roman"/>
          <w:sz w:val="24"/>
          <w:szCs w:val="24"/>
        </w:rPr>
        <w:t xml:space="preserve"> </w:t>
      </w:r>
      <w:r w:rsidRPr="00C22F43">
        <w:rPr>
          <w:rFonts w:ascii="Times New Roman" w:hAnsi="Times New Roman"/>
          <w:sz w:val="24"/>
          <w:szCs w:val="24"/>
        </w:rPr>
        <w:t>№</w:t>
      </w:r>
      <w:r w:rsidR="00686878">
        <w:rPr>
          <w:rFonts w:ascii="Times New Roman" w:hAnsi="Times New Roman"/>
          <w:sz w:val="24"/>
          <w:szCs w:val="24"/>
        </w:rPr>
        <w:t xml:space="preserve"> </w:t>
      </w:r>
      <w:r w:rsidR="00686878">
        <w:rPr>
          <w:rFonts w:ascii="Times New Roman" w:hAnsi="Times New Roman"/>
          <w:sz w:val="24"/>
          <w:szCs w:val="24"/>
          <w:u w:val="single"/>
        </w:rPr>
        <w:t>122</w:t>
      </w:r>
    </w:p>
    <w:p w:rsidR="00562405" w:rsidRPr="00C22F43" w:rsidRDefault="00562405" w:rsidP="00C22F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F43" w:rsidRPr="00C22F43" w:rsidRDefault="00C22F43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</w:rPr>
        <w:t>Учебный план</w:t>
      </w:r>
      <w:r w:rsidRPr="00C22F43">
        <w:rPr>
          <w:rFonts w:ascii="Times New Roman" w:hAnsi="Times New Roman"/>
          <w:sz w:val="24"/>
          <w:szCs w:val="24"/>
        </w:rPr>
        <w:t xml:space="preserve"> </w:t>
      </w: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на 20</w:t>
      </w:r>
      <w:r w:rsidR="008D18BD" w:rsidRPr="00C22F43">
        <w:rPr>
          <w:rFonts w:ascii="Times New Roman" w:hAnsi="Times New Roman"/>
          <w:sz w:val="24"/>
          <w:szCs w:val="24"/>
        </w:rPr>
        <w:t>20</w:t>
      </w:r>
      <w:r w:rsidRPr="00C22F43">
        <w:rPr>
          <w:rFonts w:ascii="Times New Roman" w:hAnsi="Times New Roman"/>
          <w:sz w:val="24"/>
          <w:szCs w:val="24"/>
        </w:rPr>
        <w:t xml:space="preserve"> – 20</w:t>
      </w:r>
      <w:r w:rsidR="00550808" w:rsidRPr="00C22F43">
        <w:rPr>
          <w:rFonts w:ascii="Times New Roman" w:hAnsi="Times New Roman"/>
          <w:sz w:val="24"/>
          <w:szCs w:val="24"/>
        </w:rPr>
        <w:t>2</w:t>
      </w:r>
      <w:r w:rsidR="008D18BD" w:rsidRPr="00C22F43">
        <w:rPr>
          <w:rFonts w:ascii="Times New Roman" w:hAnsi="Times New Roman"/>
          <w:sz w:val="24"/>
          <w:szCs w:val="24"/>
        </w:rPr>
        <w:t>1</w:t>
      </w:r>
      <w:r w:rsidRPr="00C22F43">
        <w:rPr>
          <w:rFonts w:ascii="Times New Roman" w:hAnsi="Times New Roman"/>
          <w:sz w:val="24"/>
          <w:szCs w:val="24"/>
        </w:rPr>
        <w:t xml:space="preserve"> учебный год</w:t>
      </w:r>
    </w:p>
    <w:p w:rsidR="00562405" w:rsidRPr="00C22F43" w:rsidRDefault="00562405" w:rsidP="00C22F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1 – 4 классы</w:t>
      </w: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          </w:t>
      </w: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 </w:t>
      </w:r>
    </w:p>
    <w:p w:rsidR="003D29E2" w:rsidRPr="00C22F43" w:rsidRDefault="003D29E2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EF2EFE" w:rsidRPr="00C22F43" w:rsidRDefault="00EF2EFE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EF2EFE" w:rsidRPr="00C22F43" w:rsidRDefault="00EF2EFE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EF2EFE" w:rsidRPr="00C22F43" w:rsidRDefault="00EF2EFE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EF2EFE" w:rsidRPr="00C22F43" w:rsidRDefault="00EF2EFE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62405" w:rsidRPr="00C22F43" w:rsidRDefault="00562405" w:rsidP="00C22F4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  <w:rPr>
          <w:b/>
        </w:rPr>
      </w:pPr>
      <w:r w:rsidRPr="00C22F43">
        <w:rPr>
          <w:b/>
        </w:rPr>
        <w:lastRenderedPageBreak/>
        <w:t>Пояснительная записка</w:t>
      </w:r>
    </w:p>
    <w:p w:rsidR="00562405" w:rsidRPr="00C22F43" w:rsidRDefault="00562405" w:rsidP="00C22F4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</w:pPr>
      <w:r w:rsidRPr="00C22F43">
        <w:t>к учебному плану МКОУ «Вознесенская школа»</w:t>
      </w:r>
    </w:p>
    <w:p w:rsidR="00562405" w:rsidRPr="00C22F43" w:rsidRDefault="00562405" w:rsidP="00C22F4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</w:pPr>
      <w:r w:rsidRPr="00C22F43">
        <w:t xml:space="preserve">  на 20</w:t>
      </w:r>
      <w:r w:rsidR="008D18BD" w:rsidRPr="00C22F43">
        <w:t>20</w:t>
      </w:r>
      <w:r w:rsidRPr="00C22F43">
        <w:t xml:space="preserve"> - 20</w:t>
      </w:r>
      <w:r w:rsidR="00550808" w:rsidRPr="00C22F43">
        <w:t>2</w:t>
      </w:r>
      <w:r w:rsidR="008D18BD" w:rsidRPr="00C22F43">
        <w:t>1</w:t>
      </w:r>
      <w:r w:rsidRPr="00C22F43">
        <w:t xml:space="preserve"> учебный год</w:t>
      </w:r>
    </w:p>
    <w:p w:rsidR="00562405" w:rsidRPr="00C22F43" w:rsidRDefault="00562405" w:rsidP="00C22F4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  <w:rPr>
          <w:i/>
        </w:rPr>
      </w:pPr>
    </w:p>
    <w:p w:rsidR="00562405" w:rsidRPr="00C22F43" w:rsidRDefault="00562405" w:rsidP="003E2441">
      <w:pPr>
        <w:tabs>
          <w:tab w:val="left" w:pos="851"/>
          <w:tab w:val="left" w:pos="1134"/>
          <w:tab w:val="left" w:pos="4500"/>
          <w:tab w:val="left" w:pos="9180"/>
          <w:tab w:val="left" w:pos="936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Учебный план </w:t>
      </w:r>
      <w:r w:rsidR="00FA5EC5" w:rsidRPr="00C22F43">
        <w:rPr>
          <w:rFonts w:ascii="Times New Roman" w:hAnsi="Times New Roman"/>
          <w:sz w:val="24"/>
          <w:szCs w:val="24"/>
        </w:rPr>
        <w:t>муниципального казённого общеобразовательного учреждения «Вознесенская основная общеобразовательная школа» на 2020 – 2021 учебный год разработана в соответствии с</w:t>
      </w:r>
    </w:p>
    <w:p w:rsidR="00562405" w:rsidRPr="00C22F43" w:rsidRDefault="00562405" w:rsidP="00C22F4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22F43">
        <w:rPr>
          <w:rFonts w:ascii="Times New Roman" w:hAnsi="Times New Roman"/>
          <w:bCs/>
          <w:sz w:val="24"/>
          <w:szCs w:val="24"/>
        </w:rPr>
        <w:t>1.</w:t>
      </w:r>
      <w:r w:rsidRPr="00C22F43">
        <w:rPr>
          <w:rFonts w:ascii="Times New Roman" w:hAnsi="Times New Roman"/>
          <w:sz w:val="24"/>
          <w:szCs w:val="24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22F43">
          <w:rPr>
            <w:rFonts w:ascii="Times New Roman" w:hAnsi="Times New Roman"/>
            <w:sz w:val="24"/>
            <w:szCs w:val="24"/>
          </w:rPr>
          <w:t>2012 г</w:t>
        </w:r>
      </w:smartTag>
      <w:r w:rsidRPr="00C22F43">
        <w:rPr>
          <w:rFonts w:ascii="Times New Roman" w:hAnsi="Times New Roman"/>
          <w:sz w:val="24"/>
          <w:szCs w:val="24"/>
        </w:rPr>
        <w:t xml:space="preserve">. № 273-ФЗ  </w:t>
      </w:r>
      <w:r w:rsidR="003D1105" w:rsidRPr="003D1105">
        <w:rPr>
          <w:rFonts w:ascii="Times New Roman" w:hAnsi="Times New Roman" w:cs="Times New Roman"/>
          <w:sz w:val="24"/>
          <w:szCs w:val="24"/>
        </w:rPr>
        <w:t xml:space="preserve">(ред. от 31.07.2020) </w:t>
      </w:r>
      <w:r w:rsidRPr="00C22F43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3D1105" w:rsidRPr="003D1105">
        <w:rPr>
          <w:rFonts w:ascii="Times New Roman" w:hAnsi="Times New Roman" w:cs="Times New Roman"/>
          <w:bCs/>
          <w:sz w:val="24"/>
          <w:szCs w:val="24"/>
        </w:rPr>
        <w:t>;</w:t>
      </w:r>
    </w:p>
    <w:p w:rsidR="00562405" w:rsidRPr="00C22F43" w:rsidRDefault="00562405" w:rsidP="00C22F4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Минобрнауки России от 13.12.2013 </w:t>
      </w:r>
      <w:hyperlink r:id="rId8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1342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28.05.2014 </w:t>
      </w:r>
      <w:hyperlink r:id="rId9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598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17.07.2015 </w:t>
      </w:r>
      <w:hyperlink r:id="rId10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734</w:t>
        </w:r>
      </w:hyperlink>
      <w:r w:rsidR="00AC77AD" w:rsidRPr="00C22F43">
        <w:rPr>
          <w:rFonts w:ascii="Times New Roman" w:hAnsi="Times New Roman" w:cs="Times New Roman"/>
          <w:sz w:val="24"/>
          <w:szCs w:val="24"/>
        </w:rPr>
        <w:t>, от 01.03.2019 №95</w:t>
      </w:r>
      <w:r w:rsidRPr="00C22F43">
        <w:rPr>
          <w:rFonts w:ascii="Times New Roman" w:hAnsi="Times New Roman"/>
          <w:sz w:val="24"/>
          <w:szCs w:val="24"/>
        </w:rPr>
        <w:t>) ;</w:t>
      </w:r>
    </w:p>
    <w:p w:rsidR="00562405" w:rsidRPr="00C22F43" w:rsidRDefault="00562405" w:rsidP="00C22F4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3.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1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1241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22.09.2011 </w:t>
      </w:r>
      <w:hyperlink r:id="rId12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2357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18.12.2012 </w:t>
      </w:r>
      <w:hyperlink r:id="rId13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1060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29.12.2014 </w:t>
      </w:r>
      <w:hyperlink r:id="rId14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1643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18.05.2015 </w:t>
      </w:r>
      <w:hyperlink r:id="rId15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507</w:t>
        </w:r>
      </w:hyperlink>
      <w:r w:rsidRPr="00C22F43">
        <w:rPr>
          <w:rFonts w:ascii="Times New Roman" w:hAnsi="Times New Roman"/>
          <w:sz w:val="24"/>
          <w:szCs w:val="24"/>
        </w:rPr>
        <w:t xml:space="preserve">, от 31.12.2015 </w:t>
      </w:r>
      <w:hyperlink r:id="rId16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N 1576</w:t>
        </w:r>
      </w:hyperlink>
      <w:r w:rsidRPr="00C22F43">
        <w:rPr>
          <w:rFonts w:ascii="Times New Roman" w:hAnsi="Times New Roman"/>
          <w:sz w:val="24"/>
          <w:szCs w:val="24"/>
        </w:rPr>
        <w:t>);</w:t>
      </w:r>
    </w:p>
    <w:p w:rsidR="00562405" w:rsidRPr="00C22F43" w:rsidRDefault="00562405" w:rsidP="00C22F4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4. Постановлением Главного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в общеобразовательных учреждениях» (в ред. </w:t>
      </w:r>
      <w:hyperlink r:id="rId17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Изменений N 1</w:t>
        </w:r>
      </w:hyperlink>
      <w:r w:rsidRPr="00C22F43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29.06.2011 N 85, </w:t>
      </w:r>
      <w:hyperlink r:id="rId18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Изменений N 2</w:t>
        </w:r>
      </w:hyperlink>
      <w:r w:rsidRPr="00C22F43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25.12.2013 N 72, </w:t>
      </w:r>
      <w:hyperlink r:id="rId19" w:history="1">
        <w:r w:rsidRPr="00C22F43">
          <w:rPr>
            <w:rStyle w:val="a3"/>
            <w:rFonts w:ascii="Times New Roman" w:hAnsi="Times New Roman"/>
            <w:color w:val="auto"/>
            <w:sz w:val="24"/>
            <w:szCs w:val="24"/>
          </w:rPr>
          <w:t>Изменений N 3</w:t>
        </w:r>
      </w:hyperlink>
      <w:r w:rsidRPr="00C22F43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 РФ от 24.11.2015 N 81);</w:t>
      </w:r>
    </w:p>
    <w:p w:rsidR="00AC77AD" w:rsidRPr="00C22F43" w:rsidRDefault="00562405" w:rsidP="00C22F43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22F43">
        <w:rPr>
          <w:b w:val="0"/>
          <w:sz w:val="24"/>
          <w:szCs w:val="24"/>
        </w:rPr>
        <w:t>5. Примерной основной образовательной программой  начального общего образования.</w:t>
      </w:r>
      <w:bookmarkStart w:id="0" w:name="_GoBack"/>
      <w:bookmarkEnd w:id="0"/>
      <w:r w:rsidR="00FA5EC5" w:rsidRPr="00C22F43">
        <w:rPr>
          <w:b w:val="0"/>
          <w:sz w:val="24"/>
          <w:szCs w:val="24"/>
        </w:rPr>
        <w:t xml:space="preserve"> </w:t>
      </w:r>
      <w:r w:rsidRPr="00C22F43">
        <w:rPr>
          <w:b w:val="0"/>
          <w:sz w:val="24"/>
          <w:szCs w:val="24"/>
        </w:rPr>
        <w:t xml:space="preserve">Одобрена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C22F43">
          <w:rPr>
            <w:b w:val="0"/>
            <w:sz w:val="24"/>
            <w:szCs w:val="24"/>
          </w:rPr>
          <w:t>2015 г</w:t>
        </w:r>
      </w:smartTag>
      <w:r w:rsidRPr="00C22F43">
        <w:rPr>
          <w:b w:val="0"/>
          <w:sz w:val="24"/>
          <w:szCs w:val="24"/>
        </w:rPr>
        <w:t>. № 1/15);</w:t>
      </w:r>
    </w:p>
    <w:p w:rsidR="00040C34" w:rsidRPr="00C22F43" w:rsidRDefault="00040C34" w:rsidP="00C22F43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22F43">
        <w:rPr>
          <w:b w:val="0"/>
          <w:sz w:val="24"/>
          <w:szCs w:val="24"/>
        </w:rPr>
        <w:t>6.</w:t>
      </w:r>
      <w:r w:rsidRPr="00C22F43">
        <w:rPr>
          <w:b w:val="0"/>
          <w:color w:val="FF0000"/>
          <w:sz w:val="24"/>
          <w:szCs w:val="24"/>
        </w:rPr>
        <w:t xml:space="preserve"> </w:t>
      </w:r>
      <w:r w:rsidR="00AC77AD" w:rsidRPr="00C22F43">
        <w:rPr>
          <w:b w:val="0"/>
          <w:sz w:val="24"/>
          <w:szCs w:val="24"/>
        </w:rPr>
        <w:t xml:space="preserve">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62405" w:rsidRPr="00C22F43" w:rsidRDefault="00040C34" w:rsidP="00C22F43">
      <w:pPr>
        <w:suppressAutoHyphens/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bCs/>
          <w:sz w:val="24"/>
          <w:szCs w:val="24"/>
        </w:rPr>
        <w:t>7</w:t>
      </w:r>
      <w:r w:rsidR="00562405" w:rsidRPr="00C22F43">
        <w:rPr>
          <w:rFonts w:ascii="Times New Roman" w:hAnsi="Times New Roman"/>
          <w:bCs/>
          <w:sz w:val="24"/>
          <w:szCs w:val="24"/>
        </w:rPr>
        <w:t>. Законом Кемеровской области  от 05.07.2013 №86-ОЗ "Об образовании ";</w:t>
      </w:r>
      <w:r w:rsidR="00562405" w:rsidRPr="00C22F43">
        <w:rPr>
          <w:rFonts w:ascii="Times New Roman" w:hAnsi="Times New Roman"/>
          <w:sz w:val="24"/>
          <w:szCs w:val="24"/>
        </w:rPr>
        <w:t xml:space="preserve"> </w:t>
      </w:r>
    </w:p>
    <w:p w:rsidR="003E2441" w:rsidRDefault="00040C34" w:rsidP="003E2441">
      <w:pPr>
        <w:spacing w:after="0"/>
        <w:ind w:right="-187"/>
        <w:jc w:val="both"/>
        <w:rPr>
          <w:lang w:eastAsia="en-US"/>
        </w:rPr>
      </w:pPr>
      <w:r w:rsidRPr="003E2441">
        <w:rPr>
          <w:rFonts w:ascii="Times New Roman" w:hAnsi="Times New Roman"/>
          <w:sz w:val="24"/>
          <w:szCs w:val="24"/>
        </w:rPr>
        <w:t>8</w:t>
      </w:r>
      <w:r w:rsidR="00562405" w:rsidRPr="003E2441">
        <w:rPr>
          <w:rFonts w:ascii="Times New Roman" w:hAnsi="Times New Roman"/>
          <w:sz w:val="24"/>
          <w:szCs w:val="24"/>
        </w:rPr>
        <w:t xml:space="preserve">. </w:t>
      </w:r>
      <w:r w:rsidR="003E2441" w:rsidRPr="003E2441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  <w:r w:rsidR="003625D3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3E2441" w:rsidRPr="003E2441">
        <w:rPr>
          <w:rFonts w:ascii="Times New Roman" w:hAnsi="Times New Roman" w:cs="Times New Roman"/>
          <w:sz w:val="24"/>
          <w:szCs w:val="24"/>
          <w:lang w:eastAsia="en-US"/>
        </w:rPr>
        <w:t xml:space="preserve"> Министерства образования и науки Кузбасса от  24.04.2020  </w:t>
      </w:r>
      <w:r w:rsidR="003E2441" w:rsidRPr="003E2441">
        <w:rPr>
          <w:rFonts w:ascii="Times New Roman" w:hAnsi="Times New Roman" w:cs="Times New Roman"/>
          <w:sz w:val="24"/>
          <w:szCs w:val="24"/>
          <w:u w:val="single"/>
          <w:lang w:eastAsia="en-US"/>
        </w:rPr>
        <w:t>N 806</w:t>
      </w:r>
      <w:r w:rsidR="003E2441" w:rsidRPr="003E2441">
        <w:rPr>
          <w:rFonts w:ascii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реализирующих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2020/2021 учебный год».</w:t>
      </w:r>
    </w:p>
    <w:p w:rsidR="00562405" w:rsidRPr="00C22F43" w:rsidRDefault="00040C34" w:rsidP="003E2441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9</w:t>
      </w:r>
      <w:r w:rsidR="00562405" w:rsidRPr="00C22F43">
        <w:rPr>
          <w:rFonts w:ascii="Times New Roman" w:hAnsi="Times New Roman"/>
          <w:sz w:val="24"/>
          <w:szCs w:val="24"/>
        </w:rPr>
        <w:t>. Устав</w:t>
      </w:r>
      <w:r w:rsidR="003625D3">
        <w:rPr>
          <w:rFonts w:ascii="Times New Roman" w:hAnsi="Times New Roman"/>
          <w:sz w:val="24"/>
          <w:szCs w:val="24"/>
        </w:rPr>
        <w:t>ом</w:t>
      </w:r>
      <w:r w:rsidR="00562405" w:rsidRPr="00C22F43">
        <w:rPr>
          <w:rFonts w:ascii="Times New Roman" w:hAnsi="Times New Roman"/>
          <w:sz w:val="24"/>
          <w:szCs w:val="24"/>
        </w:rPr>
        <w:t xml:space="preserve"> муниципального казённого общеобразовательного учреждения «Вознесенская основная общеобразовательная школа» </w:t>
      </w:r>
    </w:p>
    <w:p w:rsidR="00562405" w:rsidRPr="00C22F43" w:rsidRDefault="00040C34" w:rsidP="00C22F43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lastRenderedPageBreak/>
        <w:t>10</w:t>
      </w:r>
      <w:r w:rsidR="00562405" w:rsidRPr="00C22F43">
        <w:rPr>
          <w:rFonts w:ascii="Times New Roman" w:hAnsi="Times New Roman"/>
          <w:sz w:val="24"/>
          <w:szCs w:val="24"/>
        </w:rPr>
        <w:t>. Положение</w:t>
      </w:r>
      <w:r w:rsidR="003625D3">
        <w:rPr>
          <w:rFonts w:ascii="Times New Roman" w:hAnsi="Times New Roman"/>
          <w:sz w:val="24"/>
          <w:szCs w:val="24"/>
        </w:rPr>
        <w:t>м</w:t>
      </w:r>
      <w:r w:rsidR="00562405" w:rsidRPr="00C22F43">
        <w:rPr>
          <w:rFonts w:ascii="Times New Roman" w:hAnsi="Times New Roman"/>
          <w:sz w:val="24"/>
          <w:szCs w:val="24"/>
        </w:rPr>
        <w:t xml:space="preserve"> о промежуточной аттестации муниципального казённого общеобразовательного учреждения «Вознесенская основная общеобразовательная школа»,  утверждёно директором школы приказ № </w:t>
      </w:r>
      <w:r w:rsidR="00AA2404" w:rsidRPr="00C22F43">
        <w:rPr>
          <w:rFonts w:ascii="Times New Roman" w:hAnsi="Times New Roman"/>
          <w:sz w:val="24"/>
          <w:szCs w:val="24"/>
        </w:rPr>
        <w:t>71</w:t>
      </w:r>
      <w:r w:rsidR="00562405" w:rsidRPr="00C22F43">
        <w:rPr>
          <w:rFonts w:ascii="Times New Roman" w:hAnsi="Times New Roman"/>
          <w:sz w:val="24"/>
          <w:szCs w:val="24"/>
        </w:rPr>
        <w:t xml:space="preserve"> от </w:t>
      </w:r>
      <w:r w:rsidR="00AA2404" w:rsidRPr="00C22F43">
        <w:rPr>
          <w:rFonts w:ascii="Times New Roman" w:hAnsi="Times New Roman"/>
          <w:sz w:val="24"/>
          <w:szCs w:val="24"/>
        </w:rPr>
        <w:t>27 августа</w:t>
      </w:r>
      <w:r w:rsidR="00562405" w:rsidRPr="00C22F43">
        <w:rPr>
          <w:rFonts w:ascii="Times New Roman" w:hAnsi="Times New Roman"/>
          <w:sz w:val="24"/>
          <w:szCs w:val="24"/>
        </w:rPr>
        <w:t xml:space="preserve"> 201</w:t>
      </w:r>
      <w:r w:rsidR="00AA2404" w:rsidRPr="00C22F43">
        <w:rPr>
          <w:rFonts w:ascii="Times New Roman" w:hAnsi="Times New Roman"/>
          <w:sz w:val="24"/>
          <w:szCs w:val="24"/>
        </w:rPr>
        <w:t>7</w:t>
      </w:r>
      <w:r w:rsidR="00562405" w:rsidRPr="00C22F43">
        <w:rPr>
          <w:rFonts w:ascii="Times New Roman" w:hAnsi="Times New Roman"/>
          <w:sz w:val="24"/>
          <w:szCs w:val="24"/>
        </w:rPr>
        <w:t xml:space="preserve"> года.</w:t>
      </w:r>
    </w:p>
    <w:p w:rsidR="009368FC" w:rsidRDefault="009368FC" w:rsidP="0093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FC" w:rsidRDefault="009368FC" w:rsidP="0093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FC" w:rsidRPr="00E41A5C" w:rsidRDefault="009368FC" w:rsidP="0093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</w:t>
      </w:r>
      <w:r w:rsidRPr="00E41A5C">
        <w:rPr>
          <w:rFonts w:ascii="Times New Roman" w:hAnsi="Times New Roman" w:cs="Times New Roman"/>
          <w:b/>
          <w:sz w:val="24"/>
          <w:szCs w:val="24"/>
        </w:rPr>
        <w:t>НОЕ ОБЩЕЕ ОБРАЗОВАНИЕ</w:t>
      </w:r>
    </w:p>
    <w:p w:rsidR="00562405" w:rsidRPr="00C22F43" w:rsidRDefault="00562405" w:rsidP="00C22F43">
      <w:pPr>
        <w:spacing w:after="0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62405" w:rsidRPr="00C22F43" w:rsidRDefault="00562405" w:rsidP="00C22F4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562405" w:rsidRPr="00C22F43" w:rsidRDefault="00562405" w:rsidP="00C22F4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62405" w:rsidRPr="00C22F43" w:rsidRDefault="00562405" w:rsidP="00C22F4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формируются  универсальные учебные действия; </w:t>
      </w:r>
    </w:p>
    <w:p w:rsidR="00562405" w:rsidRPr="00C22F43" w:rsidRDefault="00562405" w:rsidP="00C22F4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развивается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562405" w:rsidRPr="00C22F43" w:rsidRDefault="00562405" w:rsidP="00C22F43">
      <w:pPr>
        <w:pStyle w:val="1"/>
        <w:autoSpaceDE w:val="0"/>
        <w:spacing w:line="276" w:lineRule="auto"/>
        <w:ind w:left="71" w:firstLine="360"/>
        <w:rPr>
          <w:lang w:val="ru-RU"/>
        </w:rPr>
      </w:pPr>
      <w:r w:rsidRPr="00C22F43">
        <w:rPr>
          <w:lang w:val="ru-RU"/>
        </w:rPr>
        <w:tab/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562405" w:rsidRPr="00C22F43" w:rsidRDefault="00562405" w:rsidP="00C22F43">
      <w:pPr>
        <w:shd w:val="clear" w:color="auto" w:fill="FFFFFF"/>
        <w:spacing w:after="0"/>
        <w:ind w:lef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</w:rPr>
        <w:t xml:space="preserve">     </w:t>
      </w:r>
    </w:p>
    <w:p w:rsidR="00562405" w:rsidRPr="00C22F43" w:rsidRDefault="00562405" w:rsidP="00C22F43">
      <w:pPr>
        <w:shd w:val="clear" w:color="auto" w:fill="FFFFFF"/>
        <w:spacing w:after="0"/>
        <w:ind w:left="57"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  <w:u w:val="single"/>
        </w:rPr>
        <w:t>Обязательная часть</w:t>
      </w:r>
      <w:r w:rsidRPr="00C22F43">
        <w:rPr>
          <w:rFonts w:ascii="Times New Roman" w:hAnsi="Times New Roman"/>
          <w:sz w:val="24"/>
          <w:szCs w:val="24"/>
        </w:rPr>
        <w:t xml:space="preserve">  учебного плана определяет состав учебных предметов обязательных учебных предметных областей для реализации в школе основной образовательной программы начального общего образования,  учебное время, отводимое на их изучение по классам (годам) обучения.</w:t>
      </w:r>
    </w:p>
    <w:p w:rsidR="00562405" w:rsidRPr="00C22F43" w:rsidRDefault="00562405" w:rsidP="00C22F43">
      <w:pPr>
        <w:shd w:val="clear" w:color="auto" w:fill="FFFFFF"/>
        <w:spacing w:after="0"/>
        <w:ind w:left="57"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     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2405" w:rsidRPr="00C22F43" w:rsidRDefault="00562405" w:rsidP="00C22F4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формирование гражданской идентичности обучающихся;</w:t>
      </w:r>
    </w:p>
    <w:p w:rsidR="00562405" w:rsidRPr="00C22F43" w:rsidRDefault="00562405" w:rsidP="00C22F4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562405" w:rsidRPr="00C22F43" w:rsidRDefault="00562405" w:rsidP="00C22F4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готовность к продолжению образования при получении основного общего образования;</w:t>
      </w:r>
    </w:p>
    <w:p w:rsidR="00562405" w:rsidRPr="00C22F43" w:rsidRDefault="00562405" w:rsidP="00C22F4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62405" w:rsidRPr="00C22F43" w:rsidRDefault="00562405" w:rsidP="00C22F4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C22F43" w:rsidRDefault="00C22F43" w:rsidP="00C22F43">
      <w:pPr>
        <w:shd w:val="clear" w:color="auto" w:fill="FFFFFF"/>
        <w:tabs>
          <w:tab w:val="left" w:pos="540"/>
        </w:tabs>
        <w:autoSpaceDE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hd w:val="clear" w:color="auto" w:fill="FFFFFF"/>
        <w:tabs>
          <w:tab w:val="left" w:pos="540"/>
        </w:tabs>
        <w:autoSpaceDE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Учебный план реализует основную образовательную программу начального общего образования. В образовательной деятельности используются учебники УМК  «Школа России», включенные в Федеральный перечень. </w:t>
      </w:r>
    </w:p>
    <w:p w:rsidR="00C22F43" w:rsidRDefault="00C22F43" w:rsidP="00C22F43">
      <w:pPr>
        <w:tabs>
          <w:tab w:val="left" w:pos="4500"/>
          <w:tab w:val="left" w:pos="9180"/>
          <w:tab w:val="left" w:pos="936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tabs>
          <w:tab w:val="left" w:pos="4500"/>
          <w:tab w:val="left" w:pos="9180"/>
          <w:tab w:val="left" w:pos="936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22F43">
        <w:rPr>
          <w:rFonts w:ascii="Times New Roman" w:eastAsia="Times New Roman" w:hAnsi="Times New Roman"/>
          <w:b/>
          <w:sz w:val="24"/>
          <w:szCs w:val="24"/>
        </w:rPr>
        <w:t>- Русский язык и литературное чтение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kern w:val="2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Основные задачи реализации содержания предметной области – 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самосознания. </w:t>
      </w:r>
      <w:r w:rsidRPr="00C22F43">
        <w:rPr>
          <w:rFonts w:ascii="Times New Roman" w:hAnsi="Times New Roman"/>
          <w:kern w:val="2"/>
          <w:sz w:val="24"/>
          <w:szCs w:val="24"/>
        </w:rPr>
        <w:t xml:space="preserve">Развитие диалогической и монологической устной и письменной речи, коммуникативных </w:t>
      </w:r>
      <w:r w:rsidRPr="00C22F43">
        <w:rPr>
          <w:rFonts w:ascii="Times New Roman" w:hAnsi="Times New Roman"/>
          <w:kern w:val="2"/>
          <w:sz w:val="24"/>
          <w:szCs w:val="24"/>
        </w:rPr>
        <w:lastRenderedPageBreak/>
        <w:t xml:space="preserve">умений, нравственных и эстетических чувств, способности к творческой деятельности. </w:t>
      </w:r>
      <w:r w:rsidRPr="00C22F43">
        <w:rPr>
          <w:rFonts w:ascii="Times New Roman" w:hAnsi="Times New Roman"/>
          <w:sz w:val="24"/>
          <w:szCs w:val="24"/>
        </w:rPr>
        <w:t>П</w:t>
      </w:r>
      <w:r w:rsidRPr="00C22F43">
        <w:rPr>
          <w:rFonts w:ascii="Times New Roman" w:hAnsi="Times New Roman"/>
          <w:kern w:val="2"/>
          <w:sz w:val="24"/>
          <w:szCs w:val="24"/>
        </w:rPr>
        <w:t xml:space="preserve">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поведения. 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учебными предметами: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русский язык и литературное чтение.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</w:rPr>
        <w:t xml:space="preserve">- Родной язык и </w:t>
      </w:r>
      <w:bookmarkStart w:id="1" w:name="OLE_LINK1"/>
      <w:r w:rsidRPr="00C22F43">
        <w:rPr>
          <w:rFonts w:ascii="Times New Roman" w:hAnsi="Times New Roman"/>
          <w:b/>
          <w:sz w:val="24"/>
          <w:szCs w:val="24"/>
        </w:rPr>
        <w:t>литературное чтение на родном языке</w:t>
      </w:r>
      <w:bookmarkEnd w:id="1"/>
    </w:p>
    <w:p w:rsidR="00857191" w:rsidRPr="00C22F43" w:rsidRDefault="00857191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kern w:val="2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Основные задачи реализации содержания предметной области – Родной язык и литературное чтение на родном языке формирование первоначальных представлений о языке, как основе национального самосознания. </w:t>
      </w:r>
      <w:r w:rsidRPr="00C22F43">
        <w:rPr>
          <w:rFonts w:ascii="Times New Roman" w:hAnsi="Times New Roman"/>
          <w:kern w:val="2"/>
          <w:sz w:val="24"/>
          <w:szCs w:val="24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деятельности. </w:t>
      </w:r>
      <w:r w:rsidRPr="00C22F43">
        <w:rPr>
          <w:rFonts w:ascii="Times New Roman" w:hAnsi="Times New Roman"/>
          <w:sz w:val="24"/>
          <w:szCs w:val="24"/>
        </w:rPr>
        <w:t>П</w:t>
      </w:r>
      <w:r w:rsidRPr="00C22F43">
        <w:rPr>
          <w:rFonts w:ascii="Times New Roman" w:hAnsi="Times New Roman"/>
          <w:kern w:val="2"/>
          <w:sz w:val="24"/>
          <w:szCs w:val="24"/>
        </w:rPr>
        <w:t xml:space="preserve">риобретение начальных навыков общения в устной и письменной форме с носителями родного языка на основе своих речевых возможностей и потребностей; освоение правил речевого и неречевого поведения. </w:t>
      </w:r>
    </w:p>
    <w:p w:rsidR="00562405" w:rsidRPr="00C22F43" w:rsidRDefault="00857191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учебными предметами: </w:t>
      </w:r>
      <w:r w:rsidRPr="00C22F43">
        <w:rPr>
          <w:rFonts w:ascii="Times New Roman" w:hAnsi="Times New Roman"/>
          <w:i/>
          <w:sz w:val="24"/>
          <w:szCs w:val="24"/>
          <w:u w:val="single"/>
        </w:rPr>
        <w:t>Родной язык и литературное чтение на родном языке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</w:rPr>
        <w:t>- Иностранный язык</w:t>
      </w:r>
    </w:p>
    <w:p w:rsidR="00562405" w:rsidRPr="00C22F43" w:rsidRDefault="00562405" w:rsidP="00C22F4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eastAsia="Times New Roman" w:hAnsi="Times New Roman"/>
          <w:sz w:val="24"/>
          <w:szCs w:val="24"/>
        </w:rPr>
        <w:t xml:space="preserve">Изучение предметной области «Иностранный язык»  ведётся английский язык </w:t>
      </w:r>
      <w:r w:rsidRPr="00C22F43">
        <w:rPr>
          <w:rFonts w:ascii="Times New Roman" w:hAnsi="Times New Roman"/>
          <w:sz w:val="24"/>
          <w:szCs w:val="24"/>
        </w:rPr>
        <w:t xml:space="preserve">со 2-го класса по  2 часа в неделю. 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- Математика и информатика.</w:t>
      </w:r>
    </w:p>
    <w:p w:rsidR="00562405" w:rsidRPr="00C22F43" w:rsidRDefault="00562405" w:rsidP="00C22F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Основные задачи реализации – развитие математической речи, логического и  алгоритмического мышления, воображения, обеспечение первоначальных представление о компьютерной грамотности.</w:t>
      </w:r>
    </w:p>
    <w:p w:rsidR="00562405" w:rsidRPr="00C22F43" w:rsidRDefault="00562405" w:rsidP="00C22F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  предметом: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математика.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- Обществознание и естествознание </w:t>
      </w:r>
      <w:r w:rsidRPr="00C22F43">
        <w:rPr>
          <w:rFonts w:ascii="Times New Roman" w:hAnsi="Times New Roman"/>
          <w:b/>
          <w:sz w:val="24"/>
          <w:szCs w:val="24"/>
        </w:rPr>
        <w:t>(Окружающий мир)</w:t>
      </w:r>
      <w:r w:rsidRPr="00C22F43">
        <w:rPr>
          <w:rFonts w:ascii="Times New Roman" w:hAnsi="Times New Roman"/>
          <w:b/>
          <w:bCs/>
          <w:sz w:val="24"/>
          <w:szCs w:val="24"/>
        </w:rPr>
        <w:t>.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Основные задачи – п</w:t>
      </w:r>
      <w:r w:rsidRPr="00C22F43">
        <w:rPr>
          <w:rFonts w:ascii="Times New Roman" w:hAnsi="Times New Roman"/>
          <w:kern w:val="2"/>
          <w:sz w:val="24"/>
          <w:szCs w:val="24"/>
        </w:rPr>
        <w:t>онимание особой роли России в мировой истории, формирование уважительного отношения к своей семье, малой Родине, родному краю, России, истории, культуре, природе нашей страны, её современной жизни.</w:t>
      </w:r>
    </w:p>
    <w:p w:rsidR="00562405" w:rsidRPr="00C22F43" w:rsidRDefault="00562405" w:rsidP="00C22F43">
      <w:pPr>
        <w:pStyle w:val="31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Осознание ценности, целостности и многообразия окружающего мира, своего места в нём.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Формирование модели безопасного поведения в условиях повседневной жизни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i/>
          <w:iCs/>
          <w:kern w:val="2"/>
          <w:sz w:val="24"/>
          <w:szCs w:val="24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 предметом: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окружающий мир,</w:t>
      </w:r>
      <w:r w:rsidRPr="00C22F43">
        <w:rPr>
          <w:rFonts w:ascii="Times New Roman" w:hAnsi="Times New Roman"/>
          <w:iCs/>
          <w:kern w:val="2"/>
          <w:sz w:val="24"/>
          <w:szCs w:val="24"/>
        </w:rPr>
        <w:t xml:space="preserve"> который</w:t>
      </w:r>
      <w:r w:rsidRPr="00C22F43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C22F43">
        <w:rPr>
          <w:rFonts w:ascii="Times New Roman" w:hAnsi="Times New Roman"/>
          <w:iCs/>
          <w:kern w:val="2"/>
          <w:sz w:val="24"/>
          <w:szCs w:val="24"/>
        </w:rPr>
        <w:t>является интегрированным. В него введены дополнительные разделы социально-гуманитарной направленности и элементы ОБЖ</w:t>
      </w:r>
      <w:r w:rsidRPr="00C22F43">
        <w:rPr>
          <w:rFonts w:ascii="Times New Roman" w:hAnsi="Times New Roman"/>
          <w:i/>
          <w:iCs/>
          <w:kern w:val="2"/>
          <w:sz w:val="24"/>
          <w:szCs w:val="24"/>
        </w:rPr>
        <w:t>.</w:t>
      </w:r>
    </w:p>
    <w:p w:rsidR="009368FC" w:rsidRDefault="009368FC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kern w:val="2"/>
          <w:sz w:val="24"/>
          <w:szCs w:val="24"/>
        </w:rPr>
      </w:pPr>
    </w:p>
    <w:p w:rsidR="009368FC" w:rsidRDefault="009368FC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kern w:val="2"/>
          <w:sz w:val="24"/>
          <w:szCs w:val="24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"/>
          <w:sz w:val="24"/>
          <w:szCs w:val="24"/>
        </w:rPr>
      </w:pPr>
      <w:r w:rsidRPr="00C22F43">
        <w:rPr>
          <w:rFonts w:ascii="Times New Roman" w:hAnsi="Times New Roman"/>
          <w:b/>
          <w:iCs/>
          <w:kern w:val="2"/>
          <w:sz w:val="24"/>
          <w:szCs w:val="24"/>
        </w:rPr>
        <w:lastRenderedPageBreak/>
        <w:t>- Основы религиозных культур и светской этики.</w:t>
      </w:r>
    </w:p>
    <w:p w:rsidR="00562405" w:rsidRPr="00C22F43" w:rsidRDefault="00562405" w:rsidP="00C22F4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Целью введения учебного предмета «Основы религиозных культур и светской этики» является 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культуры всех народов и народностей, наций и национальностей, живущих в нашей стране, и в то же время является частью культуры мировой. Предполагается, что в результате первичного знакомства с основами светской этики и традиционных для России религиозных культур у детей появится интерес и потребность продолжить это знакомство в дальнейшем через освоение аналогичных предметов или элективных курсов. Важным является также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562405" w:rsidRPr="00C22F43" w:rsidRDefault="00562405" w:rsidP="00C22F4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Названные цели реализуются посредством решения ряда задач:</w:t>
      </w:r>
    </w:p>
    <w:p w:rsidR="00562405" w:rsidRPr="00C22F43" w:rsidRDefault="00562405" w:rsidP="00C22F4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знакомство учащихся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562405" w:rsidRPr="00C22F43" w:rsidRDefault="00562405" w:rsidP="00C22F4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562405" w:rsidRPr="00C22F43" w:rsidRDefault="00562405" w:rsidP="00C22F4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основной школы;</w:t>
      </w:r>
    </w:p>
    <w:p w:rsidR="00562405" w:rsidRPr="00C22F43" w:rsidRDefault="00562405" w:rsidP="00C22F4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 предметом: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Основы религиозных культур и светской этики.  </w:t>
      </w: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В рамках учебного предмета «Основы религиозной культуры и светской этики» в 4 классе по выбору обучающихся и их родителей (законных представителей) изучается модуль «Основы светской этики». </w:t>
      </w:r>
    </w:p>
    <w:p w:rsidR="00562405" w:rsidRPr="00C22F43" w:rsidRDefault="00562405" w:rsidP="00C22F43">
      <w:pPr>
        <w:spacing w:after="0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pStyle w:val="3"/>
        <w:spacing w:line="276" w:lineRule="auto"/>
        <w:rPr>
          <w:sz w:val="24"/>
          <w:szCs w:val="24"/>
        </w:rPr>
      </w:pPr>
      <w:r w:rsidRPr="00C22F43">
        <w:rPr>
          <w:sz w:val="24"/>
          <w:szCs w:val="24"/>
        </w:rPr>
        <w:t>- Искусство.</w:t>
      </w:r>
    </w:p>
    <w:p w:rsidR="00562405" w:rsidRPr="00C22F43" w:rsidRDefault="00562405" w:rsidP="00C22F43">
      <w:pPr>
        <w:pStyle w:val="31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Основные задачи – формирование первоначальных представлений о роли изобразительного искусства и музыки в жизни и духовно-нравственном развитии человека.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C22F43">
        <w:rPr>
          <w:rFonts w:ascii="Times New Roman" w:hAnsi="Times New Roman"/>
          <w:kern w:val="2"/>
          <w:sz w:val="24"/>
          <w:szCs w:val="24"/>
        </w:rPr>
        <w:t>Данная предметная область представлена учебными предметами: (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изобразительное искусство), (музыка).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C22F43">
        <w:rPr>
          <w:rFonts w:ascii="Times New Roman" w:hAnsi="Times New Roman"/>
          <w:b/>
          <w:bCs/>
          <w:kern w:val="2"/>
          <w:sz w:val="24"/>
          <w:szCs w:val="24"/>
        </w:rPr>
        <w:t>- Технология.</w:t>
      </w:r>
    </w:p>
    <w:p w:rsidR="00562405" w:rsidRPr="00C22F43" w:rsidRDefault="00562405" w:rsidP="00C22F43">
      <w:pPr>
        <w:pStyle w:val="31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Основные задачи –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Приобретение навыков самообслуживания, овладение технологическими приемами ручной обработки материалов, усвоение правил техники </w:t>
      </w:r>
      <w:r w:rsidRPr="00C22F43">
        <w:rPr>
          <w:rFonts w:ascii="Times New Roman" w:hAnsi="Times New Roman"/>
          <w:sz w:val="24"/>
          <w:szCs w:val="24"/>
        </w:rPr>
        <w:lastRenderedPageBreak/>
        <w:t>безопасности. Использование приобретенных знаний и умений для решения несложных конструкторских, технологических и организационных задач.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 предметом: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технология.</w:t>
      </w:r>
      <w:r w:rsidRPr="00C22F43">
        <w:rPr>
          <w:rFonts w:ascii="Times New Roman" w:hAnsi="Times New Roman"/>
          <w:sz w:val="24"/>
          <w:szCs w:val="24"/>
        </w:rPr>
        <w:t xml:space="preserve"> </w:t>
      </w:r>
    </w:p>
    <w:p w:rsidR="00C22F43" w:rsidRDefault="00C22F43" w:rsidP="00C22F43">
      <w:pPr>
        <w:pStyle w:val="31"/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562405" w:rsidRPr="00C22F43" w:rsidRDefault="00562405" w:rsidP="00C22F43">
      <w:pPr>
        <w:pStyle w:val="3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- Физическая культура.</w:t>
      </w:r>
    </w:p>
    <w:p w:rsidR="00562405" w:rsidRPr="00C22F43" w:rsidRDefault="00562405" w:rsidP="00C22F43">
      <w:pPr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Основные задачи – </w:t>
      </w:r>
      <w:r w:rsidRPr="00C22F43">
        <w:rPr>
          <w:rFonts w:ascii="Times New Roman" w:hAnsi="Times New Roman"/>
          <w:kern w:val="2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д.).</w:t>
      </w: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 предметом: 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физическая культура.</w:t>
      </w:r>
    </w:p>
    <w:p w:rsidR="00562405" w:rsidRPr="00C22F43" w:rsidRDefault="00562405" w:rsidP="00C22F4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0C34" w:rsidRPr="00C22F43" w:rsidRDefault="00040C34" w:rsidP="00C22F4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C22F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2F43">
        <w:rPr>
          <w:rFonts w:ascii="Times New Roman" w:hAnsi="Times New Roman"/>
          <w:b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C22F43" w:rsidRDefault="00C22F43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C22F43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C22F43">
        <w:rPr>
          <w:rFonts w:ascii="Times New Roman" w:hAnsi="Times New Roman"/>
          <w:b/>
          <w:bCs/>
          <w:kern w:val="2"/>
          <w:sz w:val="24"/>
          <w:szCs w:val="24"/>
        </w:rPr>
        <w:t xml:space="preserve">-  Математика и информатика. </w:t>
      </w:r>
    </w:p>
    <w:p w:rsidR="00562405" w:rsidRPr="00C22F43" w:rsidRDefault="00562405" w:rsidP="00C22F43">
      <w:pPr>
        <w:pStyle w:val="31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kern w:val="2"/>
          <w:sz w:val="24"/>
          <w:szCs w:val="24"/>
        </w:rPr>
        <w:t xml:space="preserve">Во 2, 3 и 4 классах предметная область </w:t>
      </w:r>
      <w:r w:rsidRPr="00C22F43">
        <w:rPr>
          <w:rFonts w:ascii="Times New Roman" w:hAnsi="Times New Roman"/>
          <w:bCs/>
          <w:kern w:val="2"/>
          <w:sz w:val="24"/>
          <w:szCs w:val="24"/>
        </w:rPr>
        <w:t xml:space="preserve">Математика и информатика, </w:t>
      </w:r>
      <w:r w:rsidRPr="00C22F43">
        <w:rPr>
          <w:rFonts w:ascii="Times New Roman" w:hAnsi="Times New Roman"/>
          <w:kern w:val="2"/>
          <w:sz w:val="24"/>
          <w:szCs w:val="24"/>
        </w:rPr>
        <w:t xml:space="preserve">представлена учебным предметом: </w:t>
      </w:r>
      <w:r w:rsidR="001D4320"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информатика</w:t>
      </w:r>
      <w:r w:rsidRPr="00C22F43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(по 1 ч).</w:t>
      </w:r>
      <w:r w:rsidRPr="00C22F43">
        <w:rPr>
          <w:rFonts w:ascii="Times New Roman" w:hAnsi="Times New Roman"/>
          <w:sz w:val="24"/>
          <w:szCs w:val="24"/>
        </w:rPr>
        <w:t xml:space="preserve"> </w:t>
      </w:r>
      <w:r w:rsidR="00267350" w:rsidRPr="00C22F43">
        <w:rPr>
          <w:rFonts w:ascii="Times New Roman" w:hAnsi="Times New Roman"/>
          <w:sz w:val="24"/>
          <w:szCs w:val="24"/>
        </w:rPr>
        <w:t>д</w:t>
      </w:r>
      <w:r w:rsidRPr="00C22F43">
        <w:rPr>
          <w:rFonts w:ascii="Times New Roman" w:hAnsi="Times New Roman"/>
          <w:sz w:val="24"/>
          <w:szCs w:val="24"/>
        </w:rPr>
        <w:t xml:space="preserve">ля </w:t>
      </w:r>
      <w:r w:rsidR="008F4ACD" w:rsidRPr="00C22F43">
        <w:rPr>
          <w:rFonts w:ascii="Times New Roman" w:hAnsi="Times New Roman"/>
          <w:sz w:val="24"/>
          <w:szCs w:val="24"/>
        </w:rPr>
        <w:t>достижения обязательного предметного результата предметной области «</w:t>
      </w:r>
      <w:r w:rsidR="008F4ACD" w:rsidRPr="00C22F43">
        <w:rPr>
          <w:rFonts w:ascii="Times New Roman" w:hAnsi="Times New Roman"/>
          <w:bCs/>
          <w:kern w:val="2"/>
          <w:sz w:val="24"/>
          <w:szCs w:val="24"/>
        </w:rPr>
        <w:t>Математика и информатика»: «</w:t>
      </w:r>
      <w:r w:rsidR="008F4ACD" w:rsidRPr="00C22F43">
        <w:rPr>
          <w:rFonts w:ascii="Times New Roman" w:hAnsi="Times New Roman"/>
          <w:sz w:val="24"/>
          <w:szCs w:val="24"/>
        </w:rPr>
        <w:t>приобретение</w:t>
      </w:r>
      <w:r w:rsidRPr="00C22F43">
        <w:rPr>
          <w:rFonts w:ascii="Times New Roman" w:hAnsi="Times New Roman"/>
          <w:sz w:val="24"/>
          <w:szCs w:val="24"/>
        </w:rPr>
        <w:t xml:space="preserve"> первоначальных представлений о</w:t>
      </w:r>
      <w:r w:rsidR="008F4ACD" w:rsidRPr="00C22F43">
        <w:rPr>
          <w:rFonts w:ascii="Times New Roman" w:hAnsi="Times New Roman"/>
          <w:sz w:val="24"/>
          <w:szCs w:val="24"/>
        </w:rPr>
        <w:t xml:space="preserve"> компьютерной грамотности»</w:t>
      </w:r>
    </w:p>
    <w:p w:rsidR="001435D1" w:rsidRPr="00C22F43" w:rsidRDefault="001435D1" w:rsidP="00C22F4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2405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25D3" w:rsidRDefault="003625D3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25D3" w:rsidRDefault="003625D3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25D3" w:rsidRPr="00C22F43" w:rsidRDefault="003625D3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2405" w:rsidRPr="00C22F43" w:rsidRDefault="00562405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68FC" w:rsidRPr="00C22F43" w:rsidRDefault="009368FC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22F43" w:rsidRPr="000026D8" w:rsidRDefault="00C22F43" w:rsidP="00C2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МКОУ «Вознесенская школа»</w:t>
      </w:r>
    </w:p>
    <w:p w:rsidR="00C22F43" w:rsidRDefault="00C22F43" w:rsidP="00C22F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026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26D8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71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F43" w:rsidRDefault="00C22F43" w:rsidP="00C22F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C22F43" w:rsidRPr="00C22F43" w:rsidRDefault="00C22F43" w:rsidP="00C22F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267350" w:rsidRPr="00C22F43" w:rsidRDefault="00267350" w:rsidP="00562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405" w:rsidRPr="008C25AA" w:rsidRDefault="00562405" w:rsidP="00C22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119"/>
        <w:gridCol w:w="709"/>
        <w:gridCol w:w="708"/>
        <w:gridCol w:w="709"/>
        <w:gridCol w:w="709"/>
        <w:gridCol w:w="751"/>
      </w:tblGrid>
      <w:tr w:rsidR="00562405" w:rsidRPr="001D4320" w:rsidTr="00432493">
        <w:trPr>
          <w:trHeight w:val="379"/>
        </w:trPr>
        <w:tc>
          <w:tcPr>
            <w:tcW w:w="2835" w:type="dxa"/>
            <w:vMerge w:val="restart"/>
            <w:vAlign w:val="center"/>
          </w:tcPr>
          <w:p w:rsidR="00562405" w:rsidRPr="001D4320" w:rsidRDefault="00562405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D432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  <w:vAlign w:val="center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1D4320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562405" w:rsidRPr="001D4320" w:rsidRDefault="00562405" w:rsidP="00692B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D4320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1D4320" w:rsidRPr="001D4320"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1D4320">
              <w:rPr>
                <w:rFonts w:ascii="Times New Roman" w:hAnsi="Times New Roman"/>
                <w:b/>
                <w:bCs/>
              </w:rPr>
              <w:t xml:space="preserve"> классы</w:t>
            </w:r>
          </w:p>
        </w:tc>
        <w:tc>
          <w:tcPr>
            <w:tcW w:w="3586" w:type="dxa"/>
            <w:gridSpan w:val="5"/>
          </w:tcPr>
          <w:p w:rsidR="00562405" w:rsidRPr="001D4320" w:rsidRDefault="00562405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D4320">
              <w:rPr>
                <w:rFonts w:ascii="Times New Roman" w:hAnsi="Times New Roman"/>
                <w:b/>
                <w:bCs/>
              </w:rPr>
              <w:t>Количество  часов в неделю</w:t>
            </w:r>
          </w:p>
        </w:tc>
      </w:tr>
      <w:tr w:rsidR="00562405" w:rsidRPr="001D4320" w:rsidTr="001D4320">
        <w:trPr>
          <w:trHeight w:val="224"/>
        </w:trPr>
        <w:tc>
          <w:tcPr>
            <w:tcW w:w="2835" w:type="dxa"/>
            <w:vMerge/>
            <w:vAlign w:val="center"/>
          </w:tcPr>
          <w:p w:rsidR="00562405" w:rsidRPr="001D4320" w:rsidRDefault="00562405" w:rsidP="00692B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562405" w:rsidRPr="001D4320" w:rsidRDefault="00562405" w:rsidP="00692B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D4320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708" w:type="dxa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D4320"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709" w:type="dxa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D4320">
              <w:rPr>
                <w:rFonts w:ascii="Times New Roman" w:hAnsi="Times New Roman"/>
                <w:bCs/>
              </w:rPr>
              <w:t xml:space="preserve">3 </w:t>
            </w:r>
          </w:p>
        </w:tc>
        <w:tc>
          <w:tcPr>
            <w:tcW w:w="709" w:type="dxa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D4320"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751" w:type="dxa"/>
          </w:tcPr>
          <w:p w:rsidR="00562405" w:rsidRPr="001D4320" w:rsidRDefault="0056240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66"/>
              <w:rPr>
                <w:rFonts w:ascii="Times New Roman" w:hAnsi="Times New Roman"/>
                <w:b/>
                <w:bCs/>
              </w:rPr>
            </w:pPr>
            <w:r w:rsidRPr="001D4320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267350" w:rsidRPr="001D4320" w:rsidTr="007F7FCD">
        <w:trPr>
          <w:trHeight w:val="379"/>
        </w:trPr>
        <w:tc>
          <w:tcPr>
            <w:tcW w:w="5954" w:type="dxa"/>
            <w:gridSpan w:val="2"/>
            <w:vAlign w:val="center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1D4320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709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rPr>
                <w:rFonts w:ascii="Times New Roman" w:hAnsi="Times New Roman"/>
              </w:rPr>
            </w:pPr>
          </w:p>
        </w:tc>
      </w:tr>
      <w:tr w:rsidR="00754D27" w:rsidRPr="001D4320" w:rsidTr="00432493">
        <w:trPr>
          <w:trHeight w:val="379"/>
        </w:trPr>
        <w:tc>
          <w:tcPr>
            <w:tcW w:w="2835" w:type="dxa"/>
            <w:vMerge w:val="restart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16</w:t>
            </w:r>
          </w:p>
        </w:tc>
      </w:tr>
      <w:tr w:rsidR="00754D27" w:rsidRPr="001D4320" w:rsidTr="00432493">
        <w:trPr>
          <w:trHeight w:val="313"/>
        </w:trPr>
        <w:tc>
          <w:tcPr>
            <w:tcW w:w="2835" w:type="dxa"/>
            <w:vMerge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12</w:t>
            </w:r>
          </w:p>
        </w:tc>
      </w:tr>
      <w:tr w:rsidR="00754D27" w:rsidRPr="001D4320" w:rsidTr="00432493">
        <w:trPr>
          <w:trHeight w:val="313"/>
        </w:trPr>
        <w:tc>
          <w:tcPr>
            <w:tcW w:w="2835" w:type="dxa"/>
            <w:vMerge w:val="restart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1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754D27" w:rsidRPr="001D4320" w:rsidTr="00432493">
        <w:trPr>
          <w:trHeight w:val="313"/>
        </w:trPr>
        <w:tc>
          <w:tcPr>
            <w:tcW w:w="2835" w:type="dxa"/>
            <w:vMerge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1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754D27" w:rsidRPr="001D4320" w:rsidTr="00432493">
        <w:trPr>
          <w:trHeight w:val="351"/>
        </w:trPr>
        <w:tc>
          <w:tcPr>
            <w:tcW w:w="2835" w:type="dxa"/>
            <w:vAlign w:val="bottom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6</w:t>
            </w:r>
          </w:p>
        </w:tc>
      </w:tr>
      <w:tr w:rsidR="00336A55" w:rsidRPr="001D4320" w:rsidTr="00432493">
        <w:trPr>
          <w:trHeight w:val="379"/>
        </w:trPr>
        <w:tc>
          <w:tcPr>
            <w:tcW w:w="2835" w:type="dxa"/>
            <w:vAlign w:val="bottom"/>
          </w:tcPr>
          <w:p w:rsidR="00336A55" w:rsidRPr="001D4320" w:rsidRDefault="00336A55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 xml:space="preserve">Математика и </w:t>
            </w:r>
            <w:r w:rsidR="00432493" w:rsidRPr="001D432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19" w:type="dxa"/>
            <w:vAlign w:val="bottom"/>
          </w:tcPr>
          <w:p w:rsidR="00336A55" w:rsidRPr="001D4320" w:rsidRDefault="00336A55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336A55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336A55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36A55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36A55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  <w:tc>
          <w:tcPr>
            <w:tcW w:w="751" w:type="dxa"/>
          </w:tcPr>
          <w:p w:rsidR="00336A55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16</w:t>
            </w:r>
          </w:p>
        </w:tc>
      </w:tr>
      <w:tr w:rsidR="00754D27" w:rsidRPr="001D4320" w:rsidTr="00432493">
        <w:trPr>
          <w:trHeight w:val="379"/>
        </w:trPr>
        <w:tc>
          <w:tcPr>
            <w:tcW w:w="2835" w:type="dxa"/>
            <w:vAlign w:val="bottom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Обществознание и естествознание</w:t>
            </w:r>
          </w:p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3119" w:type="dxa"/>
            <w:vAlign w:val="bottom"/>
          </w:tcPr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8</w:t>
            </w:r>
          </w:p>
        </w:tc>
      </w:tr>
      <w:tr w:rsidR="00754D27" w:rsidRPr="001D4320" w:rsidTr="00432493">
        <w:trPr>
          <w:trHeight w:val="379"/>
        </w:trPr>
        <w:tc>
          <w:tcPr>
            <w:tcW w:w="2835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D432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</w:tr>
      <w:tr w:rsidR="00754D27" w:rsidRPr="001D4320" w:rsidTr="00432493">
        <w:trPr>
          <w:trHeight w:val="329"/>
        </w:trPr>
        <w:tc>
          <w:tcPr>
            <w:tcW w:w="2835" w:type="dxa"/>
            <w:vMerge w:val="restart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</w:tr>
      <w:tr w:rsidR="00754D27" w:rsidRPr="001D4320" w:rsidTr="00432493">
        <w:trPr>
          <w:trHeight w:val="379"/>
        </w:trPr>
        <w:tc>
          <w:tcPr>
            <w:tcW w:w="2835" w:type="dxa"/>
            <w:vMerge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</w:tr>
      <w:tr w:rsidR="00754D27" w:rsidRPr="001D4320" w:rsidTr="00432493">
        <w:trPr>
          <w:trHeight w:val="321"/>
        </w:trPr>
        <w:tc>
          <w:tcPr>
            <w:tcW w:w="2835" w:type="dxa"/>
            <w:vAlign w:val="bottom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  <w:vAlign w:val="bottom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4</w:t>
            </w:r>
          </w:p>
        </w:tc>
      </w:tr>
      <w:tr w:rsidR="00754D27" w:rsidRPr="001D4320" w:rsidTr="00432493">
        <w:trPr>
          <w:trHeight w:val="345"/>
        </w:trPr>
        <w:tc>
          <w:tcPr>
            <w:tcW w:w="2835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754D27" w:rsidRPr="001D4320" w:rsidRDefault="00B21A4F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B21A4F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4D27" w:rsidRPr="001D4320" w:rsidRDefault="00B21A4F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</w:tcPr>
          <w:p w:rsidR="00754D27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54D27" w:rsidRPr="001D4320" w:rsidTr="00692BA1">
        <w:trPr>
          <w:trHeight w:val="379"/>
        </w:trPr>
        <w:tc>
          <w:tcPr>
            <w:tcW w:w="5954" w:type="dxa"/>
            <w:gridSpan w:val="2"/>
            <w:vAlign w:val="bottom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2673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336A55" w:rsidRPr="001D43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336A55" w:rsidRPr="001D43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2673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" w:type="dxa"/>
          </w:tcPr>
          <w:p w:rsidR="00754D27" w:rsidRPr="001D4320" w:rsidRDefault="00336A55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8</w:t>
            </w:r>
            <w:r w:rsidR="001D4320" w:rsidRPr="001D4320">
              <w:rPr>
                <w:rFonts w:ascii="Times New Roman" w:hAnsi="Times New Roman"/>
                <w:b/>
              </w:rPr>
              <w:t>7</w:t>
            </w:r>
          </w:p>
        </w:tc>
      </w:tr>
      <w:tr w:rsidR="00754D27" w:rsidRPr="001D4320" w:rsidTr="00692BA1">
        <w:trPr>
          <w:trHeight w:val="613"/>
        </w:trPr>
        <w:tc>
          <w:tcPr>
            <w:tcW w:w="5954" w:type="dxa"/>
            <w:gridSpan w:val="2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D4320">
              <w:rPr>
                <w:rFonts w:ascii="Times New Roman" w:hAnsi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754D27" w:rsidRPr="0026735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3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754D27" w:rsidRPr="0026735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3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4D27" w:rsidRPr="0026735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3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4D27" w:rsidRPr="0026735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3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" w:type="dxa"/>
          </w:tcPr>
          <w:p w:rsidR="00754D27" w:rsidRPr="0026735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350">
              <w:rPr>
                <w:rFonts w:ascii="Times New Roman" w:hAnsi="Times New Roman"/>
                <w:b/>
              </w:rPr>
              <w:t>3</w:t>
            </w:r>
          </w:p>
        </w:tc>
      </w:tr>
      <w:tr w:rsidR="00267350" w:rsidRPr="001D4320" w:rsidTr="00267350">
        <w:trPr>
          <w:trHeight w:val="485"/>
        </w:trPr>
        <w:tc>
          <w:tcPr>
            <w:tcW w:w="2835" w:type="dxa"/>
          </w:tcPr>
          <w:p w:rsidR="00267350" w:rsidRPr="001D4320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1D432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9" w:type="dxa"/>
          </w:tcPr>
          <w:p w:rsidR="00267350" w:rsidRPr="00FA5EC5" w:rsidRDefault="00267350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Cs/>
              </w:rPr>
            </w:pPr>
            <w:r w:rsidRPr="00FA5EC5">
              <w:rPr>
                <w:rFonts w:ascii="Times New Roman" w:hAnsi="Times New Roman"/>
                <w:iCs/>
              </w:rPr>
              <w:t>Информатика</w:t>
            </w:r>
          </w:p>
        </w:tc>
        <w:tc>
          <w:tcPr>
            <w:tcW w:w="709" w:type="dxa"/>
          </w:tcPr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-</w:t>
            </w:r>
          </w:p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</w:tcPr>
          <w:p w:rsidR="00267350" w:rsidRPr="001D4320" w:rsidRDefault="00267350" w:rsidP="001D4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4320">
              <w:rPr>
                <w:rFonts w:ascii="Times New Roman" w:hAnsi="Times New Roman"/>
              </w:rPr>
              <w:t>3</w:t>
            </w:r>
          </w:p>
        </w:tc>
      </w:tr>
      <w:tr w:rsidR="00754D27" w:rsidRPr="001D4320" w:rsidTr="00692BA1">
        <w:trPr>
          <w:trHeight w:val="504"/>
        </w:trPr>
        <w:tc>
          <w:tcPr>
            <w:tcW w:w="5954" w:type="dxa"/>
            <w:gridSpan w:val="2"/>
          </w:tcPr>
          <w:p w:rsidR="0026735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 xml:space="preserve">при 5-дневной учебной неделе 1 </w:t>
            </w:r>
            <w:r w:rsidR="00267350" w:rsidRPr="001D4320">
              <w:rPr>
                <w:rFonts w:ascii="Times New Roman" w:hAnsi="Times New Roman"/>
                <w:b/>
              </w:rPr>
              <w:t>– 4 классы</w:t>
            </w:r>
            <w:r w:rsidR="0026735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2673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2673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2</w:t>
            </w:r>
            <w:r w:rsidR="002673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" w:type="dxa"/>
          </w:tcPr>
          <w:p w:rsidR="00754D27" w:rsidRPr="001D4320" w:rsidRDefault="00754D27" w:rsidP="00692B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54D27" w:rsidRPr="001D4320" w:rsidRDefault="00754D27" w:rsidP="002673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1D4320">
              <w:rPr>
                <w:rFonts w:ascii="Times New Roman" w:hAnsi="Times New Roman"/>
                <w:b/>
              </w:rPr>
              <w:t>9</w:t>
            </w:r>
            <w:r w:rsidR="00267350">
              <w:rPr>
                <w:rFonts w:ascii="Times New Roman" w:hAnsi="Times New Roman"/>
                <w:b/>
              </w:rPr>
              <w:t>0</w:t>
            </w:r>
          </w:p>
        </w:tc>
      </w:tr>
    </w:tbl>
    <w:p w:rsidR="001D4320" w:rsidRDefault="001D432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320" w:rsidRDefault="001D432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50" w:rsidRDefault="00267350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43" w:rsidRDefault="00C22F43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43" w:rsidRDefault="00C22F43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43" w:rsidRDefault="00C22F43" w:rsidP="005624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8FC" w:rsidRDefault="009368FC" w:rsidP="00C22F4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2405" w:rsidRPr="00C22F43" w:rsidRDefault="00562405" w:rsidP="00C22F4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F43">
        <w:rPr>
          <w:rFonts w:ascii="Times New Roman" w:hAnsi="Times New Roman"/>
          <w:b/>
          <w:sz w:val="24"/>
          <w:szCs w:val="24"/>
          <w:u w:val="single"/>
        </w:rPr>
        <w:lastRenderedPageBreak/>
        <w:t>Формы промежуточной аттестации учащихся</w:t>
      </w:r>
    </w:p>
    <w:p w:rsidR="00562405" w:rsidRPr="00C22F43" w:rsidRDefault="00562405" w:rsidP="00C22F4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2405" w:rsidRPr="00C22F43" w:rsidRDefault="00562405" w:rsidP="00C22F43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22F43">
        <w:rPr>
          <w:rFonts w:ascii="Times New Roman" w:hAnsi="Times New Roman"/>
          <w:sz w:val="24"/>
          <w:szCs w:val="24"/>
        </w:rPr>
        <w:t xml:space="preserve">Промежуточная аттестация учащихся проводится в соответствии с </w:t>
      </w:r>
      <w:r w:rsidRPr="00C22F43">
        <w:rPr>
          <w:rFonts w:ascii="Times New Roman" w:hAnsi="Times New Roman"/>
          <w:b/>
          <w:sz w:val="24"/>
          <w:szCs w:val="24"/>
        </w:rPr>
        <w:t>Положением о текущем контроле и промежуточной аттестации муниципального казённого общеобразовательного учреждения «Вознесенская основная общеобразовательная школа».</w:t>
      </w:r>
    </w:p>
    <w:p w:rsidR="00562405" w:rsidRPr="00C22F43" w:rsidRDefault="00562405" w:rsidP="00C22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Формы проведения промежуточной аттестации:</w:t>
      </w:r>
    </w:p>
    <w:p w:rsidR="00562405" w:rsidRPr="00C22F43" w:rsidRDefault="00562405" w:rsidP="00C22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405" w:rsidRPr="00C22F43" w:rsidRDefault="00562405" w:rsidP="00C22F43">
      <w:pPr>
        <w:spacing w:after="0"/>
        <w:jc w:val="both"/>
        <w:rPr>
          <w:sz w:val="24"/>
          <w:szCs w:val="24"/>
        </w:rPr>
      </w:pPr>
      <w:r w:rsidRPr="00C22F43">
        <w:rPr>
          <w:rFonts w:ascii="Times New Roman" w:hAnsi="Times New Roman"/>
          <w:b/>
          <w:sz w:val="24"/>
          <w:szCs w:val="24"/>
        </w:rPr>
        <w:t>Промежуточная  аттестация учащихся 1- 4 классов</w:t>
      </w:r>
      <w:r w:rsidRPr="00C22F43">
        <w:rPr>
          <w:rFonts w:ascii="Times New Roman" w:hAnsi="Times New Roman"/>
          <w:sz w:val="24"/>
          <w:szCs w:val="24"/>
        </w:rPr>
        <w:t xml:space="preserve"> – проводится в следующих</w:t>
      </w:r>
      <w:r w:rsidRPr="00C22F43">
        <w:rPr>
          <w:sz w:val="24"/>
          <w:szCs w:val="24"/>
        </w:rPr>
        <w:t xml:space="preserve"> </w:t>
      </w:r>
      <w:r w:rsidRPr="00C22F43">
        <w:rPr>
          <w:rFonts w:ascii="Times New Roman" w:hAnsi="Times New Roman"/>
          <w:sz w:val="24"/>
          <w:szCs w:val="24"/>
        </w:rPr>
        <w:t>формах:</w:t>
      </w:r>
      <w:r w:rsidRPr="00C22F43">
        <w:rPr>
          <w:sz w:val="24"/>
          <w:szCs w:val="24"/>
        </w:rPr>
        <w:t xml:space="preserve">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тестирование,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итоговый диктант,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собеседование,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итоговый опрос,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защита реферата, </w:t>
      </w:r>
    </w:p>
    <w:p w:rsidR="00562405" w:rsidRPr="00C22F43" w:rsidRDefault="00562405" w:rsidP="00C22F43">
      <w:pPr>
        <w:spacing w:after="0"/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творческие работы</w:t>
      </w:r>
      <w:r w:rsidR="00FA5EC5" w:rsidRPr="00C22F43">
        <w:rPr>
          <w:rFonts w:ascii="Times New Roman" w:hAnsi="Times New Roman"/>
          <w:sz w:val="24"/>
          <w:szCs w:val="24"/>
        </w:rPr>
        <w:t>.</w:t>
      </w:r>
    </w:p>
    <w:p w:rsidR="00562405" w:rsidRPr="00C22F43" w:rsidRDefault="00562405" w:rsidP="00C2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Промежуточная аттестация как усреднённые результаты успеваемости учащихся, производится путём выставления по итогам учебного года средней отметки, исходя из отметок по частям образовательной программы за четверти.</w:t>
      </w:r>
    </w:p>
    <w:p w:rsidR="00562405" w:rsidRPr="00C22F43" w:rsidRDefault="00562405" w:rsidP="00C22F43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Порядок проведения  промежуточной аттестации регламентирован Положением о текущем контроле и промежуточной аттестации муниципального казённого общеобразовательного учреждения «Вознесенская основная общеобразовательная школа». Конкретные формы промежуточной аттестации по учебным предметам утверждаются  на педагогическом совете школы.</w:t>
      </w:r>
    </w:p>
    <w:p w:rsidR="004D5837" w:rsidRPr="00C22F43" w:rsidRDefault="004D5837" w:rsidP="00C22F43">
      <w:pPr>
        <w:rPr>
          <w:sz w:val="24"/>
          <w:szCs w:val="24"/>
        </w:rPr>
      </w:pPr>
    </w:p>
    <w:sectPr w:rsidR="004D5837" w:rsidRPr="00C22F43" w:rsidSect="00AC77A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3E" w:rsidRDefault="00703C3E" w:rsidP="00AC77AD">
      <w:pPr>
        <w:spacing w:after="0" w:line="240" w:lineRule="auto"/>
      </w:pPr>
      <w:r>
        <w:separator/>
      </w:r>
    </w:p>
  </w:endnote>
  <w:endnote w:type="continuationSeparator" w:id="1">
    <w:p w:rsidR="00703C3E" w:rsidRDefault="00703C3E" w:rsidP="00AC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031"/>
      <w:docPartObj>
        <w:docPartGallery w:val="Page Numbers (Bottom of Page)"/>
        <w:docPartUnique/>
      </w:docPartObj>
    </w:sdtPr>
    <w:sdtContent>
      <w:p w:rsidR="00AC77AD" w:rsidRDefault="003C7B8D">
        <w:pPr>
          <w:pStyle w:val="a6"/>
          <w:jc w:val="right"/>
        </w:pPr>
        <w:fldSimple w:instr=" PAGE   \* MERGEFORMAT ">
          <w:r w:rsidR="002F308C">
            <w:rPr>
              <w:noProof/>
            </w:rPr>
            <w:t>6</w:t>
          </w:r>
        </w:fldSimple>
      </w:p>
    </w:sdtContent>
  </w:sdt>
  <w:p w:rsidR="00AC77AD" w:rsidRDefault="00AC77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3E" w:rsidRDefault="00703C3E" w:rsidP="00AC77AD">
      <w:pPr>
        <w:spacing w:after="0" w:line="240" w:lineRule="auto"/>
      </w:pPr>
      <w:r>
        <w:separator/>
      </w:r>
    </w:p>
  </w:footnote>
  <w:footnote w:type="continuationSeparator" w:id="1">
    <w:p w:rsidR="00703C3E" w:rsidRDefault="00703C3E" w:rsidP="00AC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A5"/>
    <w:multiLevelType w:val="hybridMultilevel"/>
    <w:tmpl w:val="7C82E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12C5D"/>
    <w:multiLevelType w:val="hybridMultilevel"/>
    <w:tmpl w:val="4F9E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2D4A"/>
    <w:multiLevelType w:val="hybridMultilevel"/>
    <w:tmpl w:val="51F8EA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78D1252"/>
    <w:multiLevelType w:val="hybridMultilevel"/>
    <w:tmpl w:val="11EE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C54F1"/>
    <w:multiLevelType w:val="hybridMultilevel"/>
    <w:tmpl w:val="F5766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405"/>
    <w:rsid w:val="00001FB2"/>
    <w:rsid w:val="0001791E"/>
    <w:rsid w:val="00040C34"/>
    <w:rsid w:val="000A0CD5"/>
    <w:rsid w:val="001013A0"/>
    <w:rsid w:val="0012407B"/>
    <w:rsid w:val="001435D1"/>
    <w:rsid w:val="00170D1D"/>
    <w:rsid w:val="001842F0"/>
    <w:rsid w:val="001A5675"/>
    <w:rsid w:val="001D4320"/>
    <w:rsid w:val="001F395D"/>
    <w:rsid w:val="00267350"/>
    <w:rsid w:val="00296AA6"/>
    <w:rsid w:val="002E620B"/>
    <w:rsid w:val="002F308C"/>
    <w:rsid w:val="00336A55"/>
    <w:rsid w:val="003625D3"/>
    <w:rsid w:val="003668F2"/>
    <w:rsid w:val="003C7B8D"/>
    <w:rsid w:val="003D1105"/>
    <w:rsid w:val="003D29E2"/>
    <w:rsid w:val="003E2441"/>
    <w:rsid w:val="00432493"/>
    <w:rsid w:val="00486C24"/>
    <w:rsid w:val="004D5837"/>
    <w:rsid w:val="00550808"/>
    <w:rsid w:val="00562405"/>
    <w:rsid w:val="00686878"/>
    <w:rsid w:val="006A365A"/>
    <w:rsid w:val="00703C3E"/>
    <w:rsid w:val="00754D27"/>
    <w:rsid w:val="00826084"/>
    <w:rsid w:val="00843B89"/>
    <w:rsid w:val="00857191"/>
    <w:rsid w:val="008601AE"/>
    <w:rsid w:val="00863AC4"/>
    <w:rsid w:val="008C5DAD"/>
    <w:rsid w:val="008D18BD"/>
    <w:rsid w:val="008F4ACD"/>
    <w:rsid w:val="009368FC"/>
    <w:rsid w:val="009E1806"/>
    <w:rsid w:val="00A14E8E"/>
    <w:rsid w:val="00A55C17"/>
    <w:rsid w:val="00A978E8"/>
    <w:rsid w:val="00AA2404"/>
    <w:rsid w:val="00AC77AD"/>
    <w:rsid w:val="00AD3419"/>
    <w:rsid w:val="00AD4386"/>
    <w:rsid w:val="00AF1279"/>
    <w:rsid w:val="00B21A4F"/>
    <w:rsid w:val="00BC208F"/>
    <w:rsid w:val="00C22F43"/>
    <w:rsid w:val="00C234C0"/>
    <w:rsid w:val="00C504E1"/>
    <w:rsid w:val="00D82B24"/>
    <w:rsid w:val="00EF2EFE"/>
    <w:rsid w:val="00F759E1"/>
    <w:rsid w:val="00F83589"/>
    <w:rsid w:val="00F928F1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2"/>
  </w:style>
  <w:style w:type="paragraph" w:styleId="3">
    <w:name w:val="heading 3"/>
    <w:basedOn w:val="a"/>
    <w:next w:val="a"/>
    <w:link w:val="30"/>
    <w:qFormat/>
    <w:rsid w:val="00562405"/>
    <w:pPr>
      <w:keepNext/>
      <w:shd w:val="clear" w:color="auto" w:fill="FFFFFF"/>
      <w:suppressAutoHyphens/>
      <w:spacing w:after="0" w:line="240" w:lineRule="auto"/>
      <w:ind w:left="57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405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1">
    <w:name w:val="Абзац списка1"/>
    <w:basedOn w:val="a"/>
    <w:rsid w:val="00562405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Style1">
    <w:name w:val="Style1"/>
    <w:basedOn w:val="a"/>
    <w:rsid w:val="0056240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56240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562405"/>
    <w:rPr>
      <w:rFonts w:ascii="Calibri" w:eastAsia="Calibri" w:hAnsi="Calibri" w:cs="Times New Roman"/>
      <w:lang w:eastAsia="ar-SA"/>
    </w:rPr>
  </w:style>
  <w:style w:type="paragraph" w:styleId="31">
    <w:name w:val="Body Text 3"/>
    <w:basedOn w:val="a"/>
    <w:link w:val="32"/>
    <w:rsid w:val="00562405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562405"/>
    <w:rPr>
      <w:rFonts w:ascii="Calibri" w:eastAsia="Calibri" w:hAnsi="Calibri" w:cs="Times New Roman"/>
      <w:sz w:val="16"/>
      <w:szCs w:val="16"/>
      <w:lang w:eastAsia="ar-SA"/>
    </w:rPr>
  </w:style>
  <w:style w:type="character" w:styleId="a3">
    <w:name w:val="Hyperlink"/>
    <w:uiPriority w:val="99"/>
    <w:unhideWhenUsed/>
    <w:rsid w:val="0056240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7AD"/>
  </w:style>
  <w:style w:type="paragraph" w:styleId="a6">
    <w:name w:val="footer"/>
    <w:basedOn w:val="a"/>
    <w:link w:val="a7"/>
    <w:uiPriority w:val="99"/>
    <w:unhideWhenUsed/>
    <w:rsid w:val="00AC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3FD741DEDFB4ECC2307819C5217A4E8E1961880CC46E4900B911AF86976A4BAA694FA997421129A7V761J" TargetMode="External"/><Relationship Id="rId18" Type="http://schemas.openxmlformats.org/officeDocument/2006/relationships/hyperlink" Target="consultantplus://offline/ref=BA23CA607AF492A71D4073ADC8CB12DBF550150C9A541A868A2D4F682384482BA5138E9FA7A942ECDDy8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D741DEDFB4ECC2307819C5217A4E8E1967890DCD664900B911AF86976A4BAA694FA997421129A7V761J" TargetMode="External"/><Relationship Id="rId17" Type="http://schemas.openxmlformats.org/officeDocument/2006/relationships/hyperlink" Target="consultantplus://offline/ref=BA23CA607AF492A71D4073ADC8CB12DBF5541603985F1A868A2D4F682384482BA5138E9FA7A942ECDDy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41DEDFB4ECC2307819C5217A4E8E196C890AC0664900B911AF86976A4BAA694FA997421129A7V761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D741DEDFB4ECC2307819C5217A4E8E19648A0BC5664900B911AF86976A4BAA694FA997421129A7V76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741DEDFB4ECC2307819C5217A4E8E196D8B0AC1674900B911AF86976A4BAA694FA997421129A7V761J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hyperlink" Target="consultantplus://offline/ref=BA23CA607AF492A71D4073ADC8CB12DBF55F150C985F1A868A2D4F682384482BA5138E9FA7A942ECDDy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3FD741DEDFB4ECC2307819C5217A4E8E19628F0FC0634900B911AF86976A4BAA694FA997421129A7V76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C12E-7831-425F-95AB-8B7CD9D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28</cp:revision>
  <cp:lastPrinted>2020-12-16T05:29:00Z</cp:lastPrinted>
  <dcterms:created xsi:type="dcterms:W3CDTF">2018-08-17T05:42:00Z</dcterms:created>
  <dcterms:modified xsi:type="dcterms:W3CDTF">2020-12-16T06:02:00Z</dcterms:modified>
</cp:coreProperties>
</file>